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ind w:left="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2"/>
        </w:rPr>
        <w:pict>
          <v:group id="_x0000_s1026" o:spid="_x0000_s1026" o:spt="203" style="position:absolute;left:0pt;margin-left:65.3pt;margin-top:63.65pt;height:849.95pt;width:711.5pt;mso-position-horizontal-relative:page;mso-position-vertical-relative:page;z-index:-251657216;mso-width-relative:page;mso-height-relative:page;" coordorigin="1440,1418" coordsize="13959,9224">
            <o:lock v:ext="edit" aspectratio="f"/>
            <v:line id="_x0000_s1034" o:spid="_x0000_s1034" o:spt="20" style="position:absolute;left:1440;top:1423;height:0;width:13958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shape id="_x0000_s1033" o:spid="_x0000_s1033" o:spt="100" style="position:absolute;left:8419;top:1428;height:936;width:2;" filled="f" stroked="t" coordorigin="8419,1428" coordsize="0,936" adj="," path="m8419,1428l8419,1740m8419,1740l8419,2364e">
              <v:path arrowok="t"/>
              <v:fill on="f" focussize="0,0"/>
              <v:stroke weight="0.48pt" color="#000000" joinstyle="round"/>
              <v:imagedata o:title=""/>
              <o:lock v:ext="edit" aspectratio="f"/>
            </v:shape>
            <v:line id="_x0000_s1032" o:spid="_x0000_s1032" o:spt="20" style="position:absolute;left:8419;top:2364;height:7488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31" o:spid="_x0000_s1031" o:spt="20" style="position:absolute;left:1445;top:1418;height:9224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30" o:spid="_x0000_s1030" o:spt="20" style="position:absolute;left:1440;top:10637;height:0;width:6974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29" o:spid="_x0000_s1029" o:spt="20" style="position:absolute;left:8419;top:9852;height:790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28" o:spid="_x0000_s1028" o:spt="20" style="position:absolute;left:8424;top:10637;height:0;width:6965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  <v:line id="_x0000_s1027" o:spid="_x0000_s1027" o:spt="20" style="position:absolute;left:15393;top:1418;height:9224;width:0;" filled="f" stroked="t" coordsize="21600,21600">
              <v:path arrowok="t"/>
              <v:fill on="f" focussize="0,0"/>
              <v:stroke weight="0.48pt" color="#000000"/>
              <v:imagedata o:title=""/>
              <o:lock v:ext="edit" aspectratio="f"/>
            </v:line>
          </v:group>
        </w:pict>
      </w:r>
    </w:p>
    <w:p>
      <w:pPr>
        <w:pStyle w:val="3"/>
        <w:spacing w:before="5"/>
        <w:ind w:left="0"/>
        <w:rPr>
          <w:rFonts w:ascii="Times New Roman" w:hAnsi="Times New Roman" w:cs="Times New Roman"/>
          <w:sz w:val="23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Criterios de financiación para los seminarios celebrados en China (RMB) </w:t>
      </w:r>
    </w:p>
    <w:p>
      <w:pPr>
        <w:spacing w:line="237" w:lineRule="auto"/>
        <w:ind w:left="112" w:right="38"/>
        <w:rPr>
          <w:rFonts w:ascii="Times New Roman" w:hAnsi="Times New Roman" w:cs="Times New Roman"/>
          <w:bCs/>
          <w:sz w:val="21"/>
          <w:lang w:val="es-ES"/>
        </w:rPr>
      </w:pPr>
      <w:r>
        <w:rPr>
          <w:rFonts w:ascii="Times New Roman" w:hAnsi="Times New Roman" w:cs="Times New Roman"/>
          <w:bCs/>
          <w:sz w:val="21"/>
          <w:lang w:val="es-ES"/>
        </w:rPr>
        <w:t>Se asignan los gastos de viaje internacional de los representantes alemanes a la entidad de viaje, y se asignan los gastos de viaje internacional de los representantes del tercer país y otros gastos de la conferencia al organizador de la conferencia.</w:t>
      </w:r>
    </w:p>
    <w:p>
      <w:pPr>
        <w:spacing w:line="237" w:lineRule="auto"/>
        <w:ind w:right="38"/>
        <w:rPr>
          <w:rFonts w:ascii="Times New Roman" w:hAnsi="Times New Roman" w:cs="Times New Roman"/>
          <w:b/>
          <w:sz w:val="21"/>
          <w:lang w:val="es-ES"/>
        </w:rPr>
      </w:pPr>
    </w:p>
    <w:p>
      <w:pPr>
        <w:spacing w:before="51" w:line="314" w:lineRule="exact"/>
        <w:ind w:left="112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lang w:val="es-ES"/>
        </w:rPr>
        <w:br w:type="column"/>
      </w:r>
      <w:r>
        <w:rPr>
          <w:rFonts w:ascii="Times New Roman" w:hAnsi="Times New Roman" w:cs="Times New Roman"/>
          <w:b/>
          <w:sz w:val="21"/>
        </w:rPr>
        <w:t xml:space="preserve"> </w:t>
      </w:r>
    </w:p>
    <w:p>
      <w:pPr>
        <w:spacing w:before="51" w:line="314" w:lineRule="exact"/>
        <w:ind w:left="112"/>
        <w:rPr>
          <w:rFonts w:ascii="Times New Roman" w:hAnsi="Times New Roman" w:cs="Times New Roman"/>
          <w:bCs/>
          <w:sz w:val="21"/>
          <w:lang w:val="es-ES"/>
        </w:rPr>
      </w:pPr>
      <w:r>
        <w:rPr>
          <w:rFonts w:ascii="Times New Roman" w:hAnsi="Times New Roman" w:cs="Times New Roman"/>
          <w:bCs/>
          <w:sz w:val="21"/>
          <w:lang w:val="es-ES"/>
        </w:rPr>
        <w:t xml:space="preserve">Criterios de financiación para los seminarios celebrados en Alemania (euros) </w:t>
      </w:r>
    </w:p>
    <w:p>
      <w:pPr>
        <w:spacing w:line="237" w:lineRule="auto"/>
        <w:ind w:left="112" w:right="38"/>
        <w:rPr>
          <w:rFonts w:ascii="Times New Roman" w:hAnsi="Times New Roman" w:cs="Times New Roman"/>
          <w:bCs/>
          <w:sz w:val="21"/>
          <w:lang w:val="es-ES"/>
        </w:rPr>
      </w:pPr>
      <w:r>
        <w:rPr>
          <w:rFonts w:ascii="Times New Roman" w:hAnsi="Times New Roman" w:cs="Times New Roman"/>
          <w:bCs/>
          <w:sz w:val="21"/>
          <w:lang w:val="es-ES"/>
        </w:rPr>
        <w:t>Se asignan los gastos de viaje internacional de los representantes chinos a la entidad de viaje, y se asignan los gastos de viaje internacional de los representantes del tercer país y otros gastos de la conferencia al organizador de la conferencia.</w:t>
      </w:r>
    </w:p>
    <w:p>
      <w:pPr>
        <w:spacing w:line="237" w:lineRule="auto"/>
        <w:ind w:left="112" w:right="112"/>
        <w:rPr>
          <w:rFonts w:ascii="Times New Roman" w:hAnsi="Times New Roman" w:cs="Times New Roman"/>
          <w:b/>
          <w:sz w:val="21"/>
          <w:lang w:val="es-ES"/>
        </w:rPr>
      </w:pPr>
    </w:p>
    <w:p>
      <w:pPr>
        <w:spacing w:line="237" w:lineRule="auto"/>
        <w:rPr>
          <w:rFonts w:ascii="Times New Roman" w:hAnsi="Times New Roman" w:cs="Times New Roman"/>
          <w:sz w:val="21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911" w:space="63"/>
            <w:col w:w="6986"/>
          </w:cols>
        </w:sectPr>
      </w:pPr>
    </w:p>
    <w:p>
      <w:pPr>
        <w:pStyle w:val="3"/>
        <w:ind w:left="0"/>
        <w:rPr>
          <w:rFonts w:ascii="Times New Roman" w:hAnsi="Times New Roman" w:cs="Times New Roman"/>
          <w:b/>
          <w:sz w:val="17"/>
          <w:lang w:val="es-ES"/>
        </w:rPr>
      </w:pPr>
    </w:p>
    <w:p>
      <w:pPr>
        <w:rPr>
          <w:rFonts w:ascii="Times New Roman" w:hAnsi="Times New Roman" w:cs="Times New Roman"/>
          <w:sz w:val="17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spacing w:before="52" w:line="314" w:lineRule="exact"/>
        <w:ind w:left="112"/>
        <w:rPr>
          <w:rFonts w:ascii="Times New Roman" w:hAnsi="Times New Roman" w:cs="Times New Roman"/>
          <w:b/>
          <w:sz w:val="21"/>
          <w:lang w:val="es-ES"/>
        </w:rPr>
      </w:pPr>
      <w:r>
        <w:rPr>
          <w:rFonts w:ascii="Times New Roman" w:hAnsi="Times New Roman" w:cs="Times New Roman"/>
          <w:b/>
          <w:sz w:val="21"/>
          <w:lang w:val="es-ES"/>
        </w:rPr>
        <w:t>Representantes forasteros</w:t>
      </w:r>
    </w:p>
    <w:p>
      <w:pPr>
        <w:pStyle w:val="3"/>
        <w:tabs>
          <w:tab w:val="left" w:pos="4251"/>
          <w:tab w:val="left" w:pos="5777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de representantes </w:t>
      </w:r>
      <w:r>
        <w:rPr>
          <w:rFonts w:hint="eastAsia" w:ascii="Times New Roman" w:hAnsi="Times New Roman" w:cs="Times New Roman"/>
          <w:lang w:val="es-ES" w:eastAsia="zh-CN"/>
        </w:rPr>
        <w:t>fuera del continente</w:t>
      </w:r>
      <w:r>
        <w:rPr>
          <w:rFonts w:ascii="Times New Roman" w:hAnsi="Times New Roman" w:cs="Times New Roman"/>
          <w:lang w:val="es-ES"/>
        </w:rPr>
        <w:t xml:space="preserve"> (incluido el gasto de visado)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1700（EUR）/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12000</w:t>
      </w:r>
    </w:p>
    <w:p>
      <w:pPr>
        <w:pStyle w:val="3"/>
        <w:tabs>
          <w:tab w:val="right" w:pos="6219"/>
        </w:tabs>
        <w:spacing w:line="312" w:lineRule="exact"/>
        <w:rPr>
          <w:rFonts w:ascii="Times New Roman" w:hAnsi="Times New Roman" w:cs="Times New Roman"/>
        </w:rPr>
      </w:pPr>
    </w:p>
    <w:p>
      <w:pPr>
        <w:pStyle w:val="3"/>
        <w:tabs>
          <w:tab w:val="right" w:pos="6219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de representantes en el continente (incluido el gasto de visado)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4700</w:t>
      </w:r>
    </w:p>
    <w:p>
      <w:pPr>
        <w:pStyle w:val="3"/>
        <w:tabs>
          <w:tab w:val="right" w:pos="6219"/>
        </w:tabs>
        <w:spacing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</w:t>
      </w:r>
      <w:r>
        <w:rPr>
          <w:rFonts w:hint="eastAsia" w:ascii="Times New Roman" w:hAnsi="Times New Roman" w:cs="Times New Roman"/>
          <w:lang w:val="es-ES" w:eastAsia="zh-CN"/>
        </w:rPr>
        <w:t>interciudad</w:t>
      </w:r>
      <w:r>
        <w:rPr>
          <w:rFonts w:ascii="Times New Roman" w:hAnsi="Times New Roman" w:cs="Times New Roman"/>
          <w:lang w:val="es-ES"/>
        </w:rPr>
        <w:t xml:space="preserve"> para científicos chinos de otras ciudades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2500</w:t>
      </w:r>
    </w:p>
    <w:p>
      <w:pPr>
        <w:pStyle w:val="2"/>
        <w:spacing w:before="52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 w:val="0"/>
          <w:lang w:val="es-ES"/>
        </w:rPr>
        <w:br w:type="column"/>
      </w:r>
      <w:r>
        <w:rPr>
          <w:rFonts w:ascii="Times New Roman" w:hAnsi="Times New Roman" w:cs="Times New Roman"/>
          <w:lang w:val="es-ES"/>
        </w:rPr>
        <w:t>Representantes forasteros</w:t>
      </w:r>
    </w:p>
    <w:p>
      <w:pPr>
        <w:pStyle w:val="3"/>
        <w:tabs>
          <w:tab w:val="left" w:pos="4059"/>
          <w:tab w:val="left" w:pos="5749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de representantes </w:t>
      </w:r>
      <w:r>
        <w:rPr>
          <w:rFonts w:hint="eastAsia" w:ascii="Times New Roman" w:hAnsi="Times New Roman" w:cs="Times New Roman"/>
          <w:lang w:val="es-ES" w:eastAsia="zh-CN"/>
        </w:rPr>
        <w:t>fuera del continente</w:t>
      </w:r>
      <w:r>
        <w:rPr>
          <w:rFonts w:ascii="Times New Roman" w:hAnsi="Times New Roman" w:cs="Times New Roman"/>
          <w:lang w:val="es-ES"/>
        </w:rPr>
        <w:t xml:space="preserve"> (incluido el gasto de visado)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12000（RMB）/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1700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de representantes en el continente (incluido el gasto de visado)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650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viaje </w:t>
      </w:r>
      <w:r>
        <w:rPr>
          <w:rFonts w:hint="eastAsia" w:ascii="Times New Roman" w:hAnsi="Times New Roman" w:cs="Times New Roman"/>
          <w:lang w:val="es-ES" w:eastAsia="zh-CN"/>
        </w:rPr>
        <w:t>interciudad</w:t>
      </w:r>
      <w:r>
        <w:rPr>
          <w:rFonts w:ascii="Times New Roman" w:hAnsi="Times New Roman" w:cs="Times New Roman"/>
          <w:lang w:val="es-ES"/>
        </w:rPr>
        <w:t xml:space="preserve"> para científicos alemanes de otras ciudades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200</w:t>
      </w:r>
    </w:p>
    <w:p>
      <w:pPr>
        <w:spacing w:line="314" w:lineRule="exact"/>
        <w:rPr>
          <w:rFonts w:ascii="Times New Roman" w:hAnsi="Times New Roman" w:cs="Times New Roman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371" w:space="604"/>
            <w:col w:w="6985"/>
          </w:cols>
        </w:sectPr>
      </w:pPr>
    </w:p>
    <w:p>
      <w:pPr>
        <w:pStyle w:val="3"/>
        <w:ind w:left="0"/>
        <w:rPr>
          <w:rFonts w:ascii="Times New Roman" w:hAnsi="Times New Roman" w:cs="Times New Roman"/>
          <w:sz w:val="17"/>
          <w:lang w:val="es-ES"/>
        </w:rPr>
      </w:pPr>
    </w:p>
    <w:p>
      <w:pPr>
        <w:rPr>
          <w:rFonts w:ascii="Times New Roman" w:hAnsi="Times New Roman" w:cs="Times New Roman"/>
          <w:sz w:val="17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3"/>
        <w:spacing w:before="52"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 de alojamiento (desayuno incluido, por persona y día) </w:t>
      </w:r>
    </w:p>
    <w:sdt>
      <w:sdtPr>
        <w:rPr>
          <w:rFonts w:ascii="Times New Roman" w:hAnsi="Times New Roman" w:cs="Times New Roman"/>
        </w:rPr>
        <w:id w:val="-61043740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lang w:val="es-ES"/>
            </w:rPr>
          </w:pPr>
        </w:p>
        <w:p>
          <w:pPr>
            <w:pStyle w:val="8"/>
            <w:tabs>
              <w:tab w:val="left" w:pos="288"/>
              <w:tab w:val="right" w:pos="6110"/>
            </w:tabs>
            <w:ind w:left="287" w:hanging="176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-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Beijing, Shanghai, Hangzhou, Nanjing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550</w:t>
          </w:r>
        </w:p>
        <w:p>
          <w:pPr>
            <w:pStyle w:val="8"/>
            <w:tabs>
              <w:tab w:val="left" w:pos="288"/>
              <w:tab w:val="right" w:pos="6109"/>
            </w:tabs>
            <w:ind w:left="287" w:hanging="176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-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Guangzhou, Shenzhen, Zhuhai, Sanya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650</w:t>
          </w:r>
        </w:p>
        <w:p>
          <w:pPr>
            <w:pStyle w:val="8"/>
            <w:tabs>
              <w:tab w:val="left" w:pos="288"/>
              <w:tab w:val="right" w:pos="6110"/>
            </w:tabs>
            <w:spacing w:line="314" w:lineRule="exact"/>
            <w:ind w:left="287" w:hanging="176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-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Otras ciudades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500</w:t>
          </w:r>
        </w:p>
        <w:p>
          <w:pPr>
            <w:pStyle w:val="8"/>
            <w:tabs>
              <w:tab w:val="right" w:pos="6109"/>
            </w:tabs>
            <w:spacing w:before="302" w:line="320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position w:val="11"/>
              <w:sz w:val="11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250</w:t>
          </w:r>
        </w:p>
        <w:p>
          <w:pPr>
            <w:pStyle w:val="8"/>
            <w:tabs>
              <w:tab w:val="right" w:pos="6110"/>
            </w:tabs>
            <w:spacing w:line="309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Gasto de alimentación (por persona y día, almuerzo y cena)</w:t>
          </w:r>
          <w:r>
            <w:rPr>
              <w:rFonts w:ascii="Times New Roman" w:hAnsi="Times New Roman" w:cs="Times New Roman"/>
              <w:vertAlign w:val="superscript"/>
              <w:lang w:val="es-ES"/>
            </w:rPr>
            <w:t>1</w:t>
          </w:r>
          <w:r>
            <w:rPr>
              <w:rFonts w:ascii="Times New Roman" w:hAnsi="Times New Roman" w:cs="Times New Roman"/>
              <w:lang w:val="es-ES"/>
            </w:rPr>
            <w:t xml:space="preserve"> </w:t>
          </w:r>
        </w:p>
        <w:p>
          <w:pPr>
            <w:pStyle w:val="8"/>
            <w:tabs>
              <w:tab w:val="right" w:pos="6110"/>
            </w:tabs>
            <w:spacing w:line="309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 xml:space="preserve">Gasto de transporte local (por persona y día) 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100</w:t>
          </w:r>
        </w:p>
        <w:p>
          <w:pPr>
            <w:pStyle w:val="8"/>
            <w:tabs>
              <w:tab w:val="right" w:pos="6109"/>
            </w:tabs>
            <w:spacing w:line="317" w:lineRule="exact"/>
            <w:rPr>
              <w:rFonts w:ascii="Times New Roman" w:hAnsi="Times New Roman" w:cs="Times New Roman"/>
              <w:position w:val="11"/>
              <w:sz w:val="11"/>
            </w:rPr>
          </w:pPr>
          <w:r>
            <w:rPr>
              <w:rFonts w:ascii="Times New Roman" w:hAnsi="Times New Roman" w:cs="Times New Roman"/>
              <w:position w:val="11"/>
              <w:sz w:val="11"/>
            </w:rPr>
            <w:tab/>
          </w:r>
        </w:p>
        <w:p>
          <w:pPr>
            <w:pStyle w:val="8"/>
            <w:tabs>
              <w:tab w:val="right" w:pos="6109"/>
            </w:tabs>
            <w:spacing w:line="317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Gastos de servicios públicos para científicos chinos y de terceros</w:t>
          </w:r>
          <w:r>
            <w:rPr>
              <w:rFonts w:ascii="Times New Roman" w:hAnsi="Times New Roman" w:cs="Times New Roman"/>
              <w:lang w:val="es-EC"/>
            </w:rPr>
            <w:t xml:space="preserve"> por persona</w:t>
          </w:r>
          <w:r>
            <w:rPr>
              <w:rFonts w:ascii="Times New Roman" w:hAnsi="Times New Roman" w:cs="Times New Roman"/>
              <w:lang w:val="es-ES"/>
            </w:rPr>
            <w:t xml:space="preserve"> (</w:t>
          </w:r>
          <w:r>
            <w:rPr>
              <w:rFonts w:ascii="Times New Roman" w:hAnsi="Times New Roman" w:cs="Times New Roman"/>
              <w:lang w:val="es-EC"/>
            </w:rPr>
            <w:t>ú</w:t>
          </w:r>
          <w:r>
            <w:rPr>
              <w:rFonts w:ascii="Times New Roman" w:hAnsi="Times New Roman" w:cs="Times New Roman"/>
              <w:lang w:val="es-ES"/>
            </w:rPr>
            <w:t>nico)</w:t>
          </w:r>
          <w:r>
            <w:rPr>
              <w:rFonts w:ascii="Times New Roman" w:hAnsi="Times New Roman" w:cs="Times New Roman"/>
              <w:vertAlign w:val="superscript"/>
              <w:lang w:val="es-ES"/>
            </w:rPr>
            <w:t>2</w:t>
          </w:r>
          <w:r>
            <w:rPr>
              <w:rFonts w:ascii="Times New Roman" w:hAnsi="Times New Roman" w:cs="Times New Roman"/>
              <w:lang w:val="es-ES"/>
            </w:rPr>
            <w:t xml:space="preserve">       </w:t>
          </w:r>
          <w:r>
            <w:rPr>
              <w:rFonts w:ascii="Times New Roman" w:hAnsi="Times New Roman" w:cs="Times New Roman"/>
              <w:lang w:val="es-EC"/>
            </w:rPr>
            <w:t xml:space="preserve">  </w:t>
          </w:r>
          <w:r>
            <w:rPr>
              <w:rFonts w:ascii="Times New Roman" w:hAnsi="Times New Roman" w:cs="Times New Roman"/>
              <w:lang w:val="es-ES"/>
            </w:rPr>
            <w:t>400</w:t>
          </w:r>
        </w:p>
        <w:p>
          <w:pPr>
            <w:pStyle w:val="7"/>
            <w:rPr>
              <w:rFonts w:ascii="Times New Roman" w:hAnsi="Times New Roman" w:cs="Times New Roman"/>
              <w:lang w:val="es-EC"/>
            </w:rPr>
          </w:pPr>
          <w:r>
            <w:rPr>
              <w:rFonts w:ascii="Times New Roman" w:hAnsi="Times New Roman" w:cs="Times New Roman"/>
              <w:lang w:val="es-ES"/>
            </w:rPr>
            <w:t>Representante</w:t>
          </w:r>
          <w:r>
            <w:rPr>
              <w:rFonts w:ascii="Times New Roman" w:hAnsi="Times New Roman" w:cs="Times New Roman"/>
              <w:lang w:val="es-EC"/>
            </w:rPr>
            <w:t>s</w:t>
          </w:r>
          <w:r>
            <w:rPr>
              <w:rFonts w:ascii="Times New Roman" w:hAnsi="Times New Roman" w:cs="Times New Roman"/>
              <w:lang w:val="es-ES"/>
            </w:rPr>
            <w:t xml:space="preserve"> local</w:t>
          </w:r>
          <w:r>
            <w:rPr>
              <w:rFonts w:ascii="Times New Roman" w:hAnsi="Times New Roman" w:cs="Times New Roman"/>
              <w:lang w:val="es-EC"/>
            </w:rPr>
            <w:t>es</w:t>
          </w:r>
        </w:p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Gasto de alimentación (por persona y día, almuerzo y cena)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250</w:t>
          </w:r>
        </w:p>
        <w:p>
          <w:pPr>
            <w:pStyle w:val="8"/>
            <w:tabs>
              <w:tab w:val="right" w:pos="6109"/>
            </w:tabs>
            <w:spacing w:line="314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Transporte en la ciudad (por persona y día)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100</w:t>
          </w:r>
        </w:p>
        <w:p>
          <w:pPr>
            <w:pStyle w:val="7"/>
            <w:spacing w:before="308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 xml:space="preserve">Gasto de organización de la conferencia </w:t>
          </w:r>
        </w:p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 xml:space="preserve">Gastos de materiales, comunicación y recepción de la conferencia (por persona) 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200</w:t>
          </w:r>
        </w:p>
        <w:p>
          <w:pPr>
            <w:pStyle w:val="8"/>
            <w:tabs>
              <w:tab w:val="right" w:pos="5998"/>
            </w:tabs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 xml:space="preserve">Gasto de café / té durante la conferencia (por persona y día) 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30</w:t>
          </w:r>
        </w:p>
        <w:p>
          <w:pPr>
            <w:pStyle w:val="8"/>
            <w:tabs>
              <w:tab w:val="right" w:pos="6110"/>
            </w:tabs>
            <w:spacing w:line="314" w:lineRule="exac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 xml:space="preserve">Gasto del lugar de conferencia (solicite si es necesario, por persona y día) </w:t>
          </w:r>
          <w:r>
            <w:rPr>
              <w:rFonts w:ascii="Times New Roman" w:hAnsi="Times New Roman" w:cs="Times New Roman"/>
              <w:lang w:val="es-ES"/>
            </w:rPr>
            <w:tab/>
          </w:r>
          <w:r>
            <w:rPr>
              <w:rFonts w:ascii="Times New Roman" w:hAnsi="Times New Roman" w:cs="Times New Roman"/>
              <w:lang w:val="es-ES"/>
            </w:rPr>
            <w:t>120</w:t>
          </w:r>
        </w:p>
      </w:sdtContent>
    </w:sdt>
    <w:p>
      <w:pPr>
        <w:pStyle w:val="3"/>
        <w:tabs>
          <w:tab w:val="left" w:pos="5749"/>
        </w:tabs>
        <w:spacing w:before="52" w:line="311" w:lineRule="exact"/>
        <w:ind w:left="113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  <w:lang w:val="es-ES"/>
        </w:rPr>
        <w:br w:type="column"/>
      </w:r>
      <w:r>
        <w:rPr>
          <w:rFonts w:ascii="Times New Roman" w:hAnsi="Times New Roman" w:cs="Times New Roman"/>
        </w:rPr>
        <w:t xml:space="preserve"> </w:t>
      </w:r>
    </w:p>
    <w:p>
      <w:pPr>
        <w:pStyle w:val="3"/>
        <w:spacing w:before="52"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 de alojamiento (desayuno incluido, por persona y día)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105</w:t>
      </w:r>
    </w:p>
    <w:p>
      <w:pPr>
        <w:pStyle w:val="3"/>
        <w:tabs>
          <w:tab w:val="left" w:pos="5749"/>
        </w:tabs>
        <w:spacing w:line="315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position w:val="11"/>
          <w:sz w:val="11"/>
          <w:lang w:val="es-ES"/>
        </w:rPr>
        <w:tab/>
      </w:r>
      <w:r>
        <w:rPr>
          <w:rFonts w:ascii="Times New Roman" w:hAnsi="Times New Roman" w:cs="Times New Roman"/>
          <w:lang w:val="es-ES"/>
        </w:rPr>
        <w:t>60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Gasto de alimentación (por persona y día)</w:t>
      </w:r>
      <w:r>
        <w:rPr>
          <w:rFonts w:ascii="Times New Roman" w:hAnsi="Times New Roman" w:cs="Times New Roman"/>
          <w:vertAlign w:val="superscript"/>
          <w:lang w:val="es-ES"/>
        </w:rPr>
        <w:t>3</w:t>
      </w:r>
      <w:r>
        <w:rPr>
          <w:rFonts w:ascii="Times New Roman" w:hAnsi="Times New Roman" w:cs="Times New Roman"/>
          <w:lang w:val="es-ES"/>
        </w:rPr>
        <w:t xml:space="preserve"> 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 de transporte local para representantes alemanes de otras ciudades(por persona y día)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20</w:t>
      </w:r>
    </w:p>
    <w:p>
      <w:pPr>
        <w:pStyle w:val="3"/>
        <w:tabs>
          <w:tab w:val="left" w:pos="5749"/>
        </w:tabs>
        <w:rPr>
          <w:rFonts w:ascii="Times New Roman" w:hAnsi="Times New Roman" w:cs="Times New Roman"/>
          <w:position w:val="11"/>
          <w:sz w:val="11"/>
        </w:rPr>
      </w:pPr>
      <w:r>
        <w:rPr>
          <w:rFonts w:ascii="Times New Roman" w:hAnsi="Times New Roman" w:cs="Times New Roman"/>
          <w:position w:val="11"/>
          <w:sz w:val="11"/>
        </w:rPr>
        <w:tab/>
      </w:r>
    </w:p>
    <w:p>
      <w:pPr>
        <w:pStyle w:val="3"/>
        <w:tabs>
          <w:tab w:val="left" w:pos="5749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Gastos de servicios públicos para científicos chinos y de terceros (por persona y día)</w:t>
      </w:r>
      <w:r>
        <w:rPr>
          <w:rFonts w:ascii="Times New Roman" w:hAnsi="Times New Roman" w:cs="Times New Roman"/>
          <w:vertAlign w:val="superscript"/>
          <w:lang w:val="es-ES"/>
        </w:rPr>
        <w:t>4</w:t>
      </w:r>
      <w:r>
        <w:rPr>
          <w:rFonts w:ascii="Times New Roman" w:hAnsi="Times New Roman" w:cs="Times New Roman"/>
          <w:lang w:val="es-ES"/>
        </w:rPr>
        <w:t xml:space="preserve">     38</w:t>
      </w:r>
    </w:p>
    <w:p>
      <w:pPr>
        <w:pStyle w:val="3"/>
        <w:spacing w:before="7"/>
        <w:ind w:left="0"/>
        <w:rPr>
          <w:rFonts w:ascii="Times New Roman" w:hAnsi="Times New Roman" w:cs="Times New Roman"/>
          <w:sz w:val="20"/>
          <w:lang w:val="es-ES"/>
        </w:rPr>
      </w:pPr>
    </w:p>
    <w:p>
      <w:pPr>
        <w:pStyle w:val="2"/>
        <w:rPr>
          <w:rFonts w:ascii="Times New Roman" w:hAnsi="Times New Roman" w:cs="Times New Roman"/>
          <w:lang w:val="es-ES"/>
        </w:rPr>
      </w:pPr>
      <w:bookmarkStart w:id="0" w:name="_TOC_250001"/>
      <w:bookmarkEnd w:id="0"/>
      <w:r>
        <w:rPr>
          <w:rFonts w:ascii="Times New Roman" w:hAnsi="Times New Roman" w:cs="Times New Roman"/>
          <w:lang w:val="es-ES"/>
        </w:rPr>
        <w:t>Representante</w:t>
      </w:r>
      <w:r>
        <w:rPr>
          <w:rFonts w:ascii="Times New Roman" w:hAnsi="Times New Roman" w:cs="Times New Roman"/>
          <w:lang w:val="es-EC"/>
        </w:rPr>
        <w:t>s</w:t>
      </w:r>
      <w:r>
        <w:rPr>
          <w:rFonts w:ascii="Times New Roman" w:hAnsi="Times New Roman" w:cs="Times New Roman"/>
          <w:lang w:val="es-ES"/>
        </w:rPr>
        <w:t xml:space="preserve"> local</w:t>
      </w:r>
      <w:r>
        <w:rPr>
          <w:rFonts w:ascii="Times New Roman" w:hAnsi="Times New Roman" w:cs="Times New Roman"/>
          <w:lang w:val="es-EC"/>
        </w:rPr>
        <w:t>es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Gasto de alimentación (por persona y día, almuerzo y cena)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60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Gasto de transporte local</w:t>
      </w:r>
      <w:r>
        <w:rPr>
          <w:rFonts w:ascii="Times New Roman" w:hAnsi="Times New Roman" w:cs="Times New Roman"/>
          <w:lang w:val="es-EC"/>
        </w:rPr>
        <w:t xml:space="preserve"> </w:t>
      </w:r>
      <w:r>
        <w:rPr>
          <w:rFonts w:ascii="Times New Roman" w:hAnsi="Times New Roman" w:cs="Times New Roman"/>
          <w:lang w:val="es-ES"/>
        </w:rPr>
        <w:t>(por persona y día)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20</w:t>
      </w:r>
    </w:p>
    <w:p>
      <w:pPr>
        <w:pStyle w:val="3"/>
        <w:spacing w:before="6"/>
        <w:ind w:left="0"/>
        <w:rPr>
          <w:rFonts w:ascii="Times New Roman" w:hAnsi="Times New Roman" w:cs="Times New Roman"/>
          <w:sz w:val="20"/>
          <w:lang w:val="es-ES"/>
        </w:rPr>
      </w:pPr>
    </w:p>
    <w:p>
      <w:pPr>
        <w:pStyle w:val="2"/>
        <w:spacing w:before="1"/>
        <w:rPr>
          <w:rFonts w:ascii="Times New Roman" w:hAnsi="Times New Roman" w:cs="Times New Roman"/>
          <w:lang w:val="es-ES"/>
        </w:rPr>
      </w:pPr>
      <w:bookmarkStart w:id="1" w:name="_TOC_250000"/>
      <w:bookmarkEnd w:id="1"/>
      <w:r>
        <w:rPr>
          <w:rFonts w:ascii="Times New Roman" w:hAnsi="Times New Roman" w:cs="Times New Roman"/>
          <w:lang w:val="es-ES"/>
        </w:rPr>
        <w:t>Gasto de organización de la conferencia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Gastos de materiales, comunicación y recepción de la conferencia (por persona)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50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Gasto de café / té durante la conferencia (por persona y día)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7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Gasto del lugar de conferencia (solicite si es necesario, por persona y día) 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15</w:t>
      </w:r>
    </w:p>
    <w:p>
      <w:pPr>
        <w:spacing w:line="314" w:lineRule="exact"/>
        <w:rPr>
          <w:rFonts w:ascii="Times New Roman" w:hAnsi="Times New Roman" w:cs="Times New Roman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151" w:space="823"/>
            <w:col w:w="6986"/>
          </w:cols>
        </w:sectPr>
      </w:pPr>
    </w:p>
    <w:p>
      <w:pPr>
        <w:pStyle w:val="3"/>
        <w:spacing w:before="6"/>
        <w:ind w:left="0"/>
        <w:rPr>
          <w:rFonts w:ascii="Times New Roman" w:hAnsi="Times New Roman" w:cs="Times New Roman"/>
          <w:sz w:val="15"/>
          <w:lang w:val="es-ES"/>
        </w:rPr>
      </w:pPr>
    </w:p>
    <w:p>
      <w:pPr>
        <w:rPr>
          <w:rFonts w:ascii="Times New Roman" w:hAnsi="Times New Roman" w:cs="Times New Roman"/>
          <w:sz w:val="15"/>
          <w:lang w:val="es-ES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12"/>
        <w:tabs>
          <w:tab w:val="left" w:pos="257"/>
        </w:tabs>
        <w:spacing w:before="68"/>
        <w:ind w:left="111" w:firstLine="0"/>
        <w:rPr>
          <w:rFonts w:ascii="Times New Roman" w:hAnsi="Times New Roman" w:cs="Times New Roman"/>
          <w:sz w:val="14"/>
          <w:lang w:val="es-ES"/>
        </w:rPr>
      </w:pPr>
      <w:r>
        <w:rPr>
          <w:rFonts w:ascii="Times New Roman" w:hAnsi="Times New Roman" w:cs="Times New Roman"/>
          <w:sz w:val="14"/>
          <w:lang w:val="es-ES"/>
        </w:rPr>
        <w:t xml:space="preserve">1. El organizador debe organizar las comidas de manera uniforme para los participantes durante todo el periodo de la conferencia. Si no se puede arreglar, debe pagar 125 yuanes por comida a cada representante oficial. </w:t>
      </w:r>
    </w:p>
    <w:p>
      <w:pPr>
        <w:tabs>
          <w:tab w:val="left" w:pos="222"/>
        </w:tabs>
        <w:spacing w:before="68"/>
        <w:ind w:firstLine="136" w:firstLineChars="100"/>
        <w:rPr>
          <w:rFonts w:ascii="Times New Roman" w:hAnsi="Times New Roman" w:cs="Times New Roman"/>
          <w:spacing w:val="-2"/>
          <w:sz w:val="14"/>
        </w:rPr>
      </w:pPr>
      <w:r>
        <w:rPr>
          <w:rFonts w:ascii="Times New Roman" w:hAnsi="Times New Roman" w:cs="Times New Roman"/>
          <w:spacing w:val="-2"/>
          <w:sz w:val="14"/>
          <w:lang w:val="en-US"/>
        </w:rPr>
        <w:t xml:space="preserve">2. </w:t>
      </w:r>
      <w:r>
        <w:rPr>
          <w:rFonts w:ascii="Times New Roman" w:hAnsi="Times New Roman" w:cs="Times New Roman"/>
          <w:sz w:val="14"/>
          <w:lang w:val="en-US"/>
        </w:rPr>
        <w:t>Se paga el dinero en efectivo a los representantes con firma.</w:t>
      </w:r>
      <w:r>
        <w:rPr>
          <w:rFonts w:ascii="Times New Roman" w:hAnsi="Times New Roman" w:cs="Times New Roman"/>
          <w:sz w:val="14"/>
          <w:lang w:val="en-US"/>
        </w:rPr>
        <w:br w:type="column"/>
      </w:r>
    </w:p>
    <w:p>
      <w:pPr>
        <w:pStyle w:val="12"/>
        <w:tabs>
          <w:tab w:val="left" w:pos="222"/>
        </w:tabs>
        <w:spacing w:before="68"/>
        <w:ind w:left="-65" w:firstLine="0"/>
        <w:rPr>
          <w:rFonts w:ascii="Times New Roman" w:hAnsi="Times New Roman" w:cs="Times New Roman"/>
          <w:spacing w:val="-2"/>
          <w:sz w:val="14"/>
          <w:lang w:val="es-ES"/>
        </w:rPr>
      </w:pPr>
      <w:r>
        <w:rPr>
          <w:rFonts w:ascii="Times New Roman" w:hAnsi="Times New Roman" w:cs="Times New Roman"/>
          <w:sz w:val="14"/>
          <w:lang w:val="es-ES"/>
        </w:rPr>
        <w:t xml:space="preserve">3. El organizador debe organizar las comidas de manera uniforme para los participantes durante todo el periodo de la conferencia. Si no se puede arreglar, debe pagar </w:t>
      </w:r>
      <w:r>
        <w:rPr>
          <w:rFonts w:ascii="Times New Roman" w:hAnsi="Times New Roman" w:cs="Times New Roman"/>
          <w:sz w:val="14"/>
          <w:lang w:val="es-EC"/>
        </w:rPr>
        <w:t>30 euros</w:t>
      </w:r>
      <w:r>
        <w:rPr>
          <w:rFonts w:ascii="Times New Roman" w:hAnsi="Times New Roman" w:cs="Times New Roman"/>
          <w:sz w:val="14"/>
          <w:lang w:val="es-ES"/>
        </w:rPr>
        <w:t xml:space="preserve"> por comida a cada representante oficial. </w:t>
      </w:r>
    </w:p>
    <w:p>
      <w:pPr>
        <w:pStyle w:val="12"/>
        <w:tabs>
          <w:tab w:val="left" w:pos="222"/>
        </w:tabs>
        <w:ind w:left="111" w:firstLine="0"/>
        <w:rPr>
          <w:rFonts w:ascii="Times New Roman" w:hAnsi="Times New Roman" w:cs="Times New Roman"/>
          <w:sz w:val="14"/>
          <w:lang w:val="es-ES"/>
        </w:rPr>
      </w:pPr>
      <w:r>
        <w:rPr>
          <w:rFonts w:ascii="Times New Roman" w:hAnsi="Times New Roman" w:cs="Times New Roman"/>
          <w:sz w:val="14"/>
          <w:lang w:val="es-ES"/>
        </w:rPr>
        <w:t xml:space="preserve">4. Entre ellos, 20 euros son controlados uniformemente por el organizador para pagar los billetes de transporte y otros gastos, y se pagan 18 euros a los representantes chinos y a los representantes de  tercera parte con firma. </w:t>
      </w:r>
    </w:p>
    <w:sectPr>
      <w:type w:val="continuous"/>
      <w:pgSz w:w="16840" w:h="11910" w:orient="landscape"/>
      <w:pgMar w:top="1100" w:right="1440" w:bottom="280" w:left="1440" w:header="720" w:footer="720" w:gutter="0"/>
      <w:cols w:equalWidth="0" w:num="2">
        <w:col w:w="6608" w:space="367"/>
        <w:col w:w="6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45C5"/>
    <w:rsid w:val="000120AA"/>
    <w:rsid w:val="001B0B09"/>
    <w:rsid w:val="0027222D"/>
    <w:rsid w:val="00287B42"/>
    <w:rsid w:val="003E7E71"/>
    <w:rsid w:val="00524283"/>
    <w:rsid w:val="00615340"/>
    <w:rsid w:val="006F6D2E"/>
    <w:rsid w:val="0083614C"/>
    <w:rsid w:val="0086651B"/>
    <w:rsid w:val="00934128"/>
    <w:rsid w:val="00966232"/>
    <w:rsid w:val="00A06440"/>
    <w:rsid w:val="00AA6FCA"/>
    <w:rsid w:val="00AE586F"/>
    <w:rsid w:val="00B144E7"/>
    <w:rsid w:val="00B445C5"/>
    <w:rsid w:val="00C56DF8"/>
    <w:rsid w:val="00D14B09"/>
    <w:rsid w:val="00ED5FC2"/>
    <w:rsid w:val="00F540D3"/>
    <w:rsid w:val="052E116F"/>
    <w:rsid w:val="055A1307"/>
    <w:rsid w:val="07570E6C"/>
    <w:rsid w:val="092B2858"/>
    <w:rsid w:val="19FE663A"/>
    <w:rsid w:val="1C6B705D"/>
    <w:rsid w:val="2B75671E"/>
    <w:rsid w:val="3B3C3955"/>
    <w:rsid w:val="42DA7B1C"/>
    <w:rsid w:val="69AD2B1B"/>
    <w:rsid w:val="7006256B"/>
    <w:rsid w:val="72F4126A"/>
    <w:rsid w:val="78461943"/>
    <w:rsid w:val="784C788C"/>
    <w:rsid w:val="796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14" w:lineRule="exact"/>
      <w:ind w:left="112"/>
      <w:outlineLvl w:val="0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sz w:val="21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1"/>
    <w:pPr>
      <w:spacing w:before="307" w:line="314" w:lineRule="exact"/>
      <w:ind w:left="112"/>
    </w:pPr>
    <w:rPr>
      <w:b/>
      <w:bCs/>
      <w:sz w:val="21"/>
      <w:szCs w:val="21"/>
    </w:rPr>
  </w:style>
  <w:style w:type="paragraph" w:styleId="8">
    <w:name w:val="toc 2"/>
    <w:basedOn w:val="1"/>
    <w:next w:val="1"/>
    <w:qFormat/>
    <w:uiPriority w:val="1"/>
    <w:pPr>
      <w:spacing w:line="312" w:lineRule="exact"/>
      <w:ind w:left="112"/>
    </w:pPr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line="200" w:lineRule="exact"/>
      <w:ind w:left="287" w:hanging="176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10"/>
    <w:link w:val="6"/>
    <w:qFormat/>
    <w:uiPriority w:val="99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15">
    <w:name w:val="页脚 Char"/>
    <w:basedOn w:val="10"/>
    <w:link w:val="5"/>
    <w:qFormat/>
    <w:uiPriority w:val="99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等线" w:hAnsi="等线" w:eastAsia="等线" w:cs="等线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2982</Characters>
  <Lines>24</Lines>
  <Paragraphs>6</Paragraphs>
  <TotalTime>1</TotalTime>
  <ScaleCrop>false</ScaleCrop>
  <LinksUpToDate>false</LinksUpToDate>
  <CharactersWithSpaces>3498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2021-09-07T05:54:00Z</dcterms:created>
  <dc:creator>zhangnan</dc:creator>
  <cp:lastModifiedBy>CRI Online</cp:lastModifiedBy>
  <dcterms:modified xsi:type="dcterms:W3CDTF">2021-10-26T07:46:00Z</dcterms:modified>
  <dc:title>&lt;4D6963726F736F667420576F7264202D20D1D0CCD6BBE1D7CAD6FAB1EAD7BC&gt;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B72C1EEE4440412698ED3FA660C52B38</vt:lpwstr>
  </property>
</Properties>
</file>